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301B8" w14:textId="5B496F4F" w:rsidR="002D1256" w:rsidRPr="002D1256" w:rsidRDefault="002D1256">
      <w:pPr>
        <w:rPr>
          <w:b/>
          <w:bCs/>
        </w:rPr>
      </w:pPr>
      <w:r w:rsidRPr="002D1256">
        <w:rPr>
          <w:b/>
          <w:bCs/>
        </w:rPr>
        <w:t>Forretningsorden Årsmøte i 2026</w:t>
      </w:r>
    </w:p>
    <w:p w14:paraId="14442C20" w14:textId="77777777" w:rsidR="002D1256" w:rsidRDefault="002D1256">
      <w:r w:rsidRPr="002D1256">
        <w:t xml:space="preserve">1. Årsmøtet ledes av den valgte dirigenten.  </w:t>
      </w:r>
    </w:p>
    <w:p w14:paraId="1F72D624" w14:textId="77777777" w:rsidR="002D1256" w:rsidRDefault="002D1256">
      <w:r w:rsidRPr="002D1256">
        <w:t xml:space="preserve">2. Protokollen føres av den valgte sekretæren.  </w:t>
      </w:r>
    </w:p>
    <w:p w14:paraId="44332E56" w14:textId="77777777" w:rsidR="002D1256" w:rsidRDefault="002D1256">
      <w:r w:rsidRPr="002D1256">
        <w:t xml:space="preserve">3. Ingen representant gis rett til ordet mer enn 3 ganger i samme sak. Med unntak for innledningsforedrag settes taletiden til: 5 min. første gang og 3 min. andre gang og 2 min. tredje gang. Det kan foreslå forkortning av taletiden og strek for de inntegnede talere.  </w:t>
      </w:r>
    </w:p>
    <w:p w14:paraId="6A2CFA5D" w14:textId="77777777" w:rsidR="002D1256" w:rsidRDefault="002D1256">
      <w:r w:rsidRPr="002D1256">
        <w:t xml:space="preserve">4. Representanter som forlanger ordet til forretningsorden har 1 min. taletid.  </w:t>
      </w:r>
    </w:p>
    <w:p w14:paraId="0752C6E2" w14:textId="77777777" w:rsidR="002D1256" w:rsidRDefault="002D1256">
      <w:r w:rsidRPr="002D1256">
        <w:t xml:space="preserve">5. Alle forslag må leveres skriftlig til dirigenten, og være undertegnet med representantens navn. Forslag kan bare fremmes i saker som står på saklisten. Tidligere forslag kan ikke trekkes tilbake og nye forslag ikke settes fram etter at strek er satt, eller saken er tatt opp til votering.  </w:t>
      </w:r>
    </w:p>
    <w:p w14:paraId="7D4E84F3" w14:textId="77777777" w:rsidR="002D1256" w:rsidRDefault="002D1256">
      <w:r w:rsidRPr="002D1256">
        <w:t xml:space="preserve">6. Med unntak av lovendringer avgjøres alle vedtak og valg ved flertall av de avgitte stemmer. Blanke stemmesedler teller ikke, og stemmene regnes som ikke avgitt.  </w:t>
      </w:r>
    </w:p>
    <w:p w14:paraId="01148821" w14:textId="48A197D5" w:rsidR="002A7A7F" w:rsidRDefault="002D1256">
      <w:r w:rsidRPr="002D1256">
        <w:t xml:space="preserve">7. I protokollen føres det inn hvem som har hatt ordet i sakene, forslag og vedtak med antall stemmer for og imot. Forretningsorden: Aktuelle bestemmelser i idrettens lover og bestemmelser, kommentarer og praktiske råd. Der det stå henvisning til § er dette §en i </w:t>
      </w:r>
      <w:proofErr w:type="spellStart"/>
      <w:r w:rsidRPr="002D1256">
        <w:t>lovnorm</w:t>
      </w:r>
      <w:proofErr w:type="spellEnd"/>
      <w:r w:rsidRPr="002D1256">
        <w:t xml:space="preserve"> for idrettslag.</w:t>
      </w:r>
    </w:p>
    <w:sectPr w:rsidR="002A7A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256"/>
    <w:rsid w:val="000933F4"/>
    <w:rsid w:val="002A7A7F"/>
    <w:rsid w:val="002D1256"/>
    <w:rsid w:val="00493355"/>
    <w:rsid w:val="00564153"/>
    <w:rsid w:val="00FC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C6A1E"/>
  <w15:chartTrackingRefBased/>
  <w15:docId w15:val="{224F41C2-DB2F-46F3-9D6B-975DCE57C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D12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D12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D12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D12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D12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D12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D12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D12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D12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D12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D12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D12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D125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D125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D125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D125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D125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D125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D12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D12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D12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D12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D12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D125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D125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D125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D12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D125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D12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Sandnes Golfklubb</dc:creator>
  <cp:keywords/>
  <dc:description/>
  <cp:lastModifiedBy>Sandnes Golfklubb</cp:lastModifiedBy>
  <cp:revision>1</cp:revision>
  <dcterms:created xsi:type="dcterms:W3CDTF">2026-03-09T10:43:00Z</dcterms:created>
  <dcterms:modified xsi:type="dcterms:W3CDTF">2026-03-09T10:45:00Z</dcterms:modified>
</cp:coreProperties>
</file>